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84F1" w14:textId="4B5A8312" w:rsidR="004550C1" w:rsidRDefault="0036681E" w:rsidP="003B1735">
      <w:pPr>
        <w:spacing w:after="240"/>
      </w:pPr>
      <w:r>
        <w:t>Załącznik do KARTY OCENY ZAŁOŻEŃ PROJEKTU INFORMATYCZNEGO NR P</w:t>
      </w:r>
      <w:r w:rsidR="00707626">
        <w:t>528</w:t>
      </w:r>
    </w:p>
    <w:tbl>
      <w:tblPr>
        <w:tblStyle w:val="TableGrid"/>
        <w:tblW w:w="15557" w:type="dxa"/>
        <w:tblInd w:w="-780" w:type="dxa"/>
        <w:tblCellMar>
          <w:top w:w="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62"/>
        <w:gridCol w:w="1133"/>
        <w:gridCol w:w="1843"/>
        <w:gridCol w:w="7727"/>
        <w:gridCol w:w="2693"/>
        <w:gridCol w:w="1599"/>
      </w:tblGrid>
      <w:tr w:rsidR="004550C1" w14:paraId="3D6F7AC4" w14:textId="77777777">
        <w:trPr>
          <w:trHeight w:val="749"/>
        </w:trPr>
        <w:tc>
          <w:tcPr>
            <w:tcW w:w="15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F5F5" w14:textId="4A99CF47" w:rsidR="004550C1" w:rsidRPr="00707626" w:rsidRDefault="0036681E" w:rsidP="00B85FA7">
            <w:pPr>
              <w:jc w:val="left"/>
              <w:rPr>
                <w:b/>
              </w:rPr>
            </w:pPr>
            <w:r>
              <w:rPr>
                <w:b/>
              </w:rPr>
              <w:t xml:space="preserve">Nazwa dokumentu: </w:t>
            </w:r>
            <w:r w:rsidRPr="008B2C9A">
              <w:rPr>
                <w:bCs/>
              </w:rPr>
              <w:t>Opis założeń projektu informatycznego pn.</w:t>
            </w:r>
            <w:r>
              <w:rPr>
                <w:b/>
              </w:rPr>
              <w:t xml:space="preserve"> </w:t>
            </w:r>
            <w:r w:rsidR="00EB4408">
              <w:rPr>
                <w:b/>
              </w:rPr>
              <w:t>„</w:t>
            </w:r>
            <w:r w:rsidR="00B85FA7" w:rsidRPr="00B85FA7">
              <w:rPr>
                <w:b/>
              </w:rPr>
              <w:t>Digitalizacja i cyfrowe udostępnienie zasobów nauki</w:t>
            </w:r>
            <w:r w:rsidR="00707626">
              <w:rPr>
                <w:b/>
              </w:rPr>
              <w:t xml:space="preserve"> </w:t>
            </w:r>
            <w:r w:rsidR="00B85FA7" w:rsidRPr="00B85FA7">
              <w:rPr>
                <w:b/>
              </w:rPr>
              <w:t>gromadzonych w Muzeum Narodowym w Gdańsku (MNG online)</w:t>
            </w:r>
            <w:r>
              <w:rPr>
                <w:b/>
              </w:rPr>
              <w:t>”</w:t>
            </w:r>
            <w:r>
              <w:t xml:space="preserve"> - </w:t>
            </w:r>
            <w:r>
              <w:rPr>
                <w:i w:val="0"/>
              </w:rPr>
              <w:t xml:space="preserve">wnioskodawca: </w:t>
            </w:r>
            <w:r w:rsidR="00B85FA7" w:rsidRPr="00B85FA7">
              <w:rPr>
                <w:i w:val="0"/>
              </w:rPr>
              <w:t>Ministerstwo Kultury i Dziedzictwa Narodowego</w:t>
            </w:r>
            <w:r>
              <w:rPr>
                <w:i w:val="0"/>
              </w:rPr>
              <w:t xml:space="preserve">, beneficjent: </w:t>
            </w:r>
            <w:r w:rsidR="00B85FA7" w:rsidRPr="00B85FA7">
              <w:rPr>
                <w:i w:val="0"/>
              </w:rPr>
              <w:t>Muzeum Narodowe w Gdańsku</w:t>
            </w:r>
            <w:r w:rsidR="00EB4408">
              <w:rPr>
                <w:i w:val="0"/>
              </w:rPr>
              <w:t>.</w:t>
            </w:r>
          </w:p>
        </w:tc>
      </w:tr>
      <w:tr w:rsidR="004550C1" w14:paraId="09034630" w14:textId="77777777" w:rsidTr="003B1735">
        <w:trPr>
          <w:trHeight w:val="16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84F8" w14:textId="29AF939B" w:rsidR="004550C1" w:rsidRDefault="0036681E" w:rsidP="00DD2EEA">
            <w:pPr>
              <w:ind w:left="22"/>
              <w:jc w:val="center"/>
            </w:pPr>
            <w:r>
              <w:rPr>
                <w:b/>
                <w:i w:val="0"/>
              </w:rPr>
              <w:t>Lp.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2125" w14:textId="4FBE6139" w:rsidR="004550C1" w:rsidRDefault="0036681E" w:rsidP="00DD2EEA">
            <w:pPr>
              <w:ind w:right="26"/>
              <w:jc w:val="center"/>
            </w:pPr>
            <w:r>
              <w:rPr>
                <w:b/>
                <w:i w:val="0"/>
              </w:rPr>
              <w:t>Organ wnosząc y uwagi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5672" w14:textId="55A49F39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Jednostka redakcyjna, do której</w:t>
            </w:r>
          </w:p>
          <w:p w14:paraId="19980A44" w14:textId="277D2D8B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wnoszone są uwagi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84AD" w14:textId="0848ED30" w:rsidR="004550C1" w:rsidRDefault="0036681E" w:rsidP="00DD2EEA">
            <w:pPr>
              <w:ind w:right="53"/>
              <w:jc w:val="center"/>
            </w:pPr>
            <w:r>
              <w:rPr>
                <w:b/>
                <w:i w:val="0"/>
              </w:rPr>
              <w:t>Treść uwagi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E6F9" w14:textId="70C00D0C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Propozycja zmian zapisu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9755" w14:textId="12C1718F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Odniesienie do uwagi</w:t>
            </w:r>
          </w:p>
        </w:tc>
      </w:tr>
      <w:tr w:rsidR="0074218A" w14:paraId="5FD68B30" w14:textId="77777777" w:rsidTr="003B1735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E55B9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7997" w14:textId="5999F599" w:rsidR="0074218A" w:rsidRPr="0074218A" w:rsidRDefault="0074218A" w:rsidP="0074218A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74218A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7876" w14:textId="026FE233" w:rsidR="0074218A" w:rsidRPr="0074218A" w:rsidRDefault="0074218A" w:rsidP="0074218A">
            <w:pPr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Część ogólna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2235" w14:textId="03B7E20E" w:rsidR="0074218A" w:rsidRPr="0074218A" w:rsidRDefault="0074218A" w:rsidP="0074218A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74218A">
              <w:rPr>
                <w:i w:val="0"/>
                <w:iCs/>
                <w:szCs w:val="22"/>
              </w:rPr>
              <w:t xml:space="preserve">Niewłaściwie wskazano Wnioskodawcę – powinno być „Minister Kultury i </w:t>
            </w:r>
            <w:r w:rsidR="0002008C">
              <w:rPr>
                <w:i w:val="0"/>
                <w:iCs/>
                <w:szCs w:val="22"/>
              </w:rPr>
              <w:t>D</w:t>
            </w:r>
            <w:r w:rsidRPr="0074218A">
              <w:rPr>
                <w:i w:val="0"/>
                <w:iCs/>
                <w:szCs w:val="22"/>
              </w:rPr>
              <w:t>ziedzictwa Narodowego”.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0ED7" w14:textId="19C2F010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21CD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  <w:tr w:rsidR="0074218A" w14:paraId="2ABE9865" w14:textId="77777777" w:rsidTr="003B1735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7833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06DC" w14:textId="66806276" w:rsidR="0074218A" w:rsidRPr="0074218A" w:rsidRDefault="0074218A" w:rsidP="0074218A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74218A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E098" w14:textId="664E4219" w:rsidR="0074218A" w:rsidRPr="0074218A" w:rsidRDefault="0074218A" w:rsidP="0074218A">
            <w:pPr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1.1. Identyfikacja problemu i potrzeb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E350" w14:textId="634AB53D" w:rsidR="0074218A" w:rsidRPr="0074218A" w:rsidRDefault="0074218A" w:rsidP="0074218A">
            <w:pPr>
              <w:spacing w:after="160"/>
              <w:contextualSpacing/>
              <w:jc w:val="left"/>
              <w:rPr>
                <w:rFonts w:eastAsia="Aptos"/>
                <w:i w:val="0"/>
                <w:iCs/>
                <w:color w:val="auto"/>
                <w:szCs w:val="22"/>
                <w:lang w:eastAsia="en-US"/>
              </w:rPr>
            </w:pPr>
            <w:r w:rsidRPr="0074218A">
              <w:rPr>
                <w:i w:val="0"/>
                <w:iCs/>
                <w:szCs w:val="22"/>
              </w:rPr>
              <w:t>W tabeli interesariuszy należy prezentować rozłączne grupy interesariuszy – żaden z przedstawicieli jednej grupy nie powinien być ujęty innej grupie. Wydaje się, że do grupy „obywatele – pasjonaci historii” można zaliczyć także „pasjonatów kultury, hobbystów, kolekcjonerów i antykwariuszy (odbiorców indywidualnych i grupowych)” wskazanych w osobnej grupie.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4176" w14:textId="4417BE2D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93E0F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  <w:tr w:rsidR="0074218A" w14:paraId="5E4AE9C5" w14:textId="77777777" w:rsidTr="003B1735">
        <w:trPr>
          <w:trHeight w:val="56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8F4D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77C7" w14:textId="1FD14469" w:rsidR="0074218A" w:rsidRPr="0074218A" w:rsidRDefault="0074218A" w:rsidP="0074218A">
            <w:pPr>
              <w:ind w:right="61"/>
              <w:jc w:val="center"/>
              <w:rPr>
                <w:b/>
                <w:i w:val="0"/>
                <w:szCs w:val="22"/>
              </w:rPr>
            </w:pPr>
            <w:r w:rsidRPr="0074218A">
              <w:rPr>
                <w:b/>
                <w:i w:val="0"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0269" w14:textId="27B85959" w:rsidR="0074218A" w:rsidRPr="0074218A" w:rsidRDefault="0074218A" w:rsidP="0074218A">
            <w:pPr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2.1. Cele i korzyści wynikające z projektu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25F3" w14:textId="1A62F32B" w:rsidR="0074218A" w:rsidRPr="0074218A" w:rsidRDefault="0074218A" w:rsidP="0074218A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74218A">
              <w:rPr>
                <w:rFonts w:eastAsia="Aptos"/>
                <w:i w:val="0"/>
                <w:color w:val="auto"/>
                <w:szCs w:val="22"/>
                <w:lang w:eastAsia="en-US"/>
              </w:rPr>
              <w:t>KPI 3: "Wartość usług, produktów i procesów cyfrowych opracowanych dla przedsiębiorstw" (z 0 na 5 mln zł) - wskaźnik na podstawie faktur dotyczy wydanych pieniędzy, a nie realizacji założeń projektu.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6897" w14:textId="77777777" w:rsidR="0074218A" w:rsidRPr="0074218A" w:rsidRDefault="0074218A" w:rsidP="0074218A">
            <w:pPr>
              <w:spacing w:line="240" w:lineRule="auto"/>
              <w:jc w:val="center"/>
              <w:rPr>
                <w:rFonts w:eastAsia="Times New Roman"/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  <w:p w14:paraId="362BB0C5" w14:textId="62F4BF92" w:rsidR="0074218A" w:rsidRPr="0074218A" w:rsidRDefault="0074218A" w:rsidP="0074218A">
            <w:pPr>
              <w:jc w:val="center"/>
              <w:rPr>
                <w:i w:val="0"/>
                <w:iCs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5912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  <w:tr w:rsidR="0074218A" w14:paraId="04D51FCE" w14:textId="77777777" w:rsidTr="003B1735">
        <w:trPr>
          <w:trHeight w:val="55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D237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4E42" w14:textId="234F2AE1" w:rsidR="0074218A" w:rsidRPr="0074218A" w:rsidRDefault="0074218A" w:rsidP="0074218A">
            <w:pPr>
              <w:ind w:right="61"/>
              <w:jc w:val="center"/>
              <w:rPr>
                <w:b/>
                <w:i w:val="0"/>
                <w:szCs w:val="22"/>
              </w:rPr>
            </w:pPr>
            <w:r w:rsidRPr="0074218A">
              <w:rPr>
                <w:b/>
                <w:i w:val="0"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48B6" w14:textId="06CADEEE" w:rsidR="0074218A" w:rsidRPr="0074218A" w:rsidRDefault="0074218A" w:rsidP="0074218A">
            <w:pPr>
              <w:spacing w:line="240" w:lineRule="auto"/>
              <w:jc w:val="center"/>
              <w:rPr>
                <w:rFonts w:eastAsia="Times New Roman"/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2.1. Cele i korzyści wynikające z projektu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6F5D" w14:textId="0EA63590" w:rsidR="0074218A" w:rsidRPr="0074218A" w:rsidRDefault="0074218A" w:rsidP="0074218A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74218A">
              <w:rPr>
                <w:rFonts w:eastAsia="Aptos"/>
                <w:i w:val="0"/>
                <w:color w:val="auto"/>
                <w:szCs w:val="22"/>
                <w:lang w:eastAsia="en-US"/>
              </w:rPr>
              <w:t>Nie wykazano wskaźników jakościowych, które pozwolą na właściwą ocenę efektów projektu w szczególności, które potwierdzą między innymi wysoką jakość kopii cyfrowych realizowanych w ramach procesu digitalizacji.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6C67" w14:textId="77777777" w:rsidR="0074218A" w:rsidRPr="0074218A" w:rsidRDefault="0074218A" w:rsidP="0074218A">
            <w:pPr>
              <w:spacing w:line="240" w:lineRule="auto"/>
              <w:jc w:val="center"/>
              <w:rPr>
                <w:rFonts w:eastAsia="Times New Roman"/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  <w:p w14:paraId="5BD74FB9" w14:textId="62662F7C" w:rsidR="0074218A" w:rsidRPr="0074218A" w:rsidRDefault="0074218A" w:rsidP="0074218A">
            <w:pPr>
              <w:jc w:val="center"/>
              <w:rPr>
                <w:i w:val="0"/>
                <w:iCs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5FAB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  <w:tr w:rsidR="0074218A" w14:paraId="047DFF99" w14:textId="77777777" w:rsidTr="003B1735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DA7C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94D3" w14:textId="096D3B62" w:rsidR="0074218A" w:rsidRPr="0074218A" w:rsidRDefault="0074218A" w:rsidP="0074218A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74218A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42AF6" w14:textId="3E8BCF3B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3. Kamienie milowe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DDB6" w14:textId="1499DFDB" w:rsidR="0074218A" w:rsidRPr="0074218A" w:rsidRDefault="0074218A" w:rsidP="0074218A">
            <w:pPr>
              <w:spacing w:line="240" w:lineRule="auto"/>
              <w:jc w:val="left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Moment zakończenia migracji danych z wycofywanego „</w:t>
            </w:r>
            <w:proofErr w:type="spellStart"/>
            <w:r w:rsidRPr="0074218A">
              <w:rPr>
                <w:i w:val="0"/>
                <w:iCs/>
                <w:szCs w:val="22"/>
              </w:rPr>
              <w:t>Musnet</w:t>
            </w:r>
            <w:proofErr w:type="spellEnd"/>
            <w:r w:rsidRPr="0074218A">
              <w:rPr>
                <w:i w:val="0"/>
                <w:iCs/>
                <w:szCs w:val="22"/>
              </w:rPr>
              <w:t xml:space="preserve"> NG (</w:t>
            </w:r>
            <w:proofErr w:type="spellStart"/>
            <w:r w:rsidRPr="0074218A">
              <w:rPr>
                <w:i w:val="0"/>
                <w:iCs/>
                <w:szCs w:val="22"/>
              </w:rPr>
              <w:t>Integra</w:t>
            </w:r>
            <w:proofErr w:type="spellEnd"/>
            <w:r w:rsidRPr="0074218A">
              <w:rPr>
                <w:i w:val="0"/>
                <w:iCs/>
                <w:szCs w:val="22"/>
              </w:rPr>
              <w:t xml:space="preserve">)” do nowego systemu powinien być uwzględniony w kamieniach milowych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4763" w14:textId="6E2D8ABB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DA19D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  <w:tr w:rsidR="0074218A" w14:paraId="2D507570" w14:textId="77777777" w:rsidTr="003B1735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3855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EC3F" w14:textId="64300E49" w:rsidR="0074218A" w:rsidRPr="0074218A" w:rsidRDefault="0074218A" w:rsidP="0074218A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74218A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FEC9" w14:textId="22A0E528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7.1. Widok kooperacji aplikacji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2CF4" w14:textId="1183F2D2" w:rsidR="0074218A" w:rsidRPr="0074218A" w:rsidRDefault="0074218A" w:rsidP="0074218A">
            <w:pPr>
              <w:spacing w:line="240" w:lineRule="auto"/>
              <w:jc w:val="left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Na diagramie przedstawione są 3 systemy o nazwach „Patron Filia X”. Proszę o doprecyzowanie, czy to są komponenty jednego systemu, czy różne instancje tego systemu w różnych jednostkach organizacyjnych. W tabeli systemów poniżej diagramu ten podział nie został uwzględniony.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4E82" w14:textId="0E071A1D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A77BE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  <w:tr w:rsidR="0074218A" w14:paraId="5163E11B" w14:textId="77777777" w:rsidTr="003B1735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3DCBA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827E" w14:textId="41818A60" w:rsidR="0074218A" w:rsidRPr="0074218A" w:rsidRDefault="0074218A" w:rsidP="0074218A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74218A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5FB16" w14:textId="21A6556D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7.1. Widok kooperacji aplikacji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3044" w14:textId="0527F431" w:rsidR="0074218A" w:rsidRPr="0074218A" w:rsidRDefault="0074218A" w:rsidP="0074218A">
            <w:pPr>
              <w:spacing w:line="240" w:lineRule="auto"/>
              <w:jc w:val="left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 xml:space="preserve">Przepływ danych do systemu </w:t>
            </w:r>
            <w:proofErr w:type="spellStart"/>
            <w:r w:rsidRPr="0074218A">
              <w:rPr>
                <w:i w:val="0"/>
                <w:iCs/>
                <w:szCs w:val="22"/>
              </w:rPr>
              <w:t>Europeana</w:t>
            </w:r>
            <w:proofErr w:type="spellEnd"/>
            <w:r w:rsidRPr="0074218A">
              <w:rPr>
                <w:i w:val="0"/>
                <w:iCs/>
                <w:szCs w:val="22"/>
              </w:rPr>
              <w:t xml:space="preserve"> zazwyczaj odbywa się za pośrednictwem systemu Federacja Bibliotek Cyfrowych. Proszę czy w tym przypadku będzie integracja bezpośrednia. W przeciwnym wypadku proszę o umieszczenie na diagramie Federacji Bibliotek Cyfrowych jako pośrednika.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802A" w14:textId="68CFBB1D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A579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  <w:tr w:rsidR="0074218A" w14:paraId="63F6A7CE" w14:textId="77777777" w:rsidTr="003B1735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55B5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E288" w14:textId="044A3409" w:rsidR="0074218A" w:rsidRPr="0074218A" w:rsidRDefault="0074218A" w:rsidP="0074218A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74218A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7D2E" w14:textId="2DBAF159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7.1. Widok kooperacji aplikacji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A005" w14:textId="77777777" w:rsidR="0074218A" w:rsidRPr="0074218A" w:rsidRDefault="0074218A" w:rsidP="0074218A">
            <w:pPr>
              <w:jc w:val="left"/>
              <w:rPr>
                <w:i w:val="0"/>
                <w:iCs/>
                <w:szCs w:val="22"/>
                <w:lang w:eastAsia="en-US"/>
              </w:rPr>
            </w:pPr>
            <w:r w:rsidRPr="0074218A">
              <w:rPr>
                <w:i w:val="0"/>
                <w:iCs/>
                <w:szCs w:val="22"/>
              </w:rPr>
              <w:t xml:space="preserve">W Liście systemów wykazuje się wszystkie systemy teleinformatyczne z diagramu kooperacji </w:t>
            </w:r>
            <w:r w:rsidRPr="0074218A">
              <w:rPr>
                <w:i w:val="0"/>
                <w:iCs/>
                <w:szCs w:val="22"/>
                <w:lang w:eastAsia="en-US"/>
              </w:rPr>
              <w:t>w kolumnie:</w:t>
            </w:r>
          </w:p>
          <w:p w14:paraId="685F3EA0" w14:textId="1F5A5859" w:rsidR="0074218A" w:rsidRPr="0074218A" w:rsidRDefault="0074218A" w:rsidP="0074218A">
            <w:pPr>
              <w:numPr>
                <w:ilvl w:val="1"/>
                <w:numId w:val="4"/>
              </w:numPr>
              <w:spacing w:line="240" w:lineRule="auto"/>
              <w:ind w:left="360"/>
              <w:jc w:val="left"/>
              <w:rPr>
                <w:i w:val="0"/>
                <w:iCs/>
                <w:szCs w:val="22"/>
                <w:lang w:eastAsia="en-US"/>
              </w:rPr>
            </w:pPr>
            <w:r w:rsidRPr="0074218A">
              <w:rPr>
                <w:i w:val="0"/>
                <w:iCs/>
                <w:szCs w:val="22"/>
                <w:lang w:eastAsia="en-US"/>
              </w:rPr>
              <w:t xml:space="preserve">„Nazwa systemu” należy zaprezentować skrótowiec lub ew. nazwę systemu teleinformatycznego </w:t>
            </w:r>
            <w:r w:rsidRPr="0074218A">
              <w:rPr>
                <w:b/>
                <w:bCs/>
                <w:i w:val="0"/>
                <w:iCs/>
                <w:szCs w:val="22"/>
                <w:lang w:eastAsia="en-US"/>
              </w:rPr>
              <w:t>zgodnie z wykazaną na diagramie kooperacji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7610" w14:textId="42B8A907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19E7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  <w:tr w:rsidR="0074218A" w14:paraId="0E146A17" w14:textId="77777777" w:rsidTr="003B1735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1D95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A8F" w14:textId="4A621AE0" w:rsidR="0074218A" w:rsidRPr="0074218A" w:rsidRDefault="0074218A" w:rsidP="0074218A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74218A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0332" w14:textId="30ADF09F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7.2. Kluczowe komponenty architektury rozwiązania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A676F" w14:textId="6A4DE43C" w:rsidR="0074218A" w:rsidRPr="0074218A" w:rsidRDefault="0074218A" w:rsidP="0074218A">
            <w:pPr>
              <w:jc w:val="left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 xml:space="preserve">Czy komponent Aplikacja mobilna jest aplikacją instalowaną na urządzeniach mogilnych na Android /iOS? jeśli tak to proszę o wykazanie takiej aplikacji jako oddzielny system (dodanie do listy systemów) i umieszczenie jej na diagramie kooperacji i komponentów jako planowany system + ewentualnie jeśli istnieją wykazanie jej komponentów.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F818" w14:textId="5CEFAA30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0AAC7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  <w:tr w:rsidR="0074218A" w14:paraId="2C68DF3A" w14:textId="77777777" w:rsidTr="003B1735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3A58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3EE0" w14:textId="7160EE2B" w:rsidR="0074218A" w:rsidRPr="0074218A" w:rsidRDefault="0074218A" w:rsidP="0074218A">
            <w:pPr>
              <w:ind w:right="61"/>
              <w:jc w:val="center"/>
              <w:rPr>
                <w:b/>
                <w:i w:val="0"/>
                <w:iCs/>
                <w:szCs w:val="22"/>
              </w:rPr>
            </w:pPr>
            <w:r w:rsidRPr="0074218A">
              <w:rPr>
                <w:b/>
                <w:i w:val="0"/>
                <w:iCs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E96D" w14:textId="2E9DD5B1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7.2. Kluczowe komponenty architektury rozwiązania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AA1A" w14:textId="1D0121E6" w:rsidR="0074218A" w:rsidRPr="0074218A" w:rsidRDefault="0074218A" w:rsidP="0074218A">
            <w:pPr>
              <w:spacing w:line="240" w:lineRule="auto"/>
              <w:jc w:val="left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Brak komponentów dla systemów Patron Fila 1, Patron Fila 2 i Patron Fila 3 – czy są to komponenty a może lokalizacje (instancje) tego samego systemu.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F876E" w14:textId="5AD61EDF" w:rsidR="0074218A" w:rsidRPr="0074218A" w:rsidRDefault="0074218A" w:rsidP="0074218A">
            <w:pPr>
              <w:spacing w:line="240" w:lineRule="auto"/>
              <w:jc w:val="center"/>
              <w:rPr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5497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  <w:tr w:rsidR="0074218A" w14:paraId="054B0BCE" w14:textId="77777777" w:rsidTr="003B1735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0D4" w14:textId="77777777" w:rsidR="0074218A" w:rsidRPr="003F7106" w:rsidRDefault="0074218A" w:rsidP="0074218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8DFE" w14:textId="07304B52" w:rsidR="0074218A" w:rsidRPr="0074218A" w:rsidRDefault="0074218A" w:rsidP="0074218A">
            <w:pPr>
              <w:ind w:right="61"/>
              <w:jc w:val="center"/>
              <w:rPr>
                <w:b/>
                <w:i w:val="0"/>
                <w:szCs w:val="22"/>
              </w:rPr>
            </w:pPr>
            <w:r w:rsidRPr="0074218A">
              <w:rPr>
                <w:b/>
                <w:i w:val="0"/>
                <w:szCs w:val="22"/>
              </w:rPr>
              <w:t>RA IT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E4654" w14:textId="4CA4933B" w:rsidR="0074218A" w:rsidRPr="0074218A" w:rsidRDefault="0074218A" w:rsidP="0074218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74218A">
              <w:rPr>
                <w:i w:val="0"/>
                <w:szCs w:val="22"/>
              </w:rPr>
              <w:t>7.3. Przyjęte założenia technologiczne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E46C" w14:textId="2FE68412" w:rsidR="0074218A" w:rsidRPr="0074218A" w:rsidRDefault="0074218A" w:rsidP="0074218A">
            <w:pPr>
              <w:spacing w:line="240" w:lineRule="auto"/>
              <w:jc w:val="left"/>
              <w:rPr>
                <w:i w:val="0"/>
                <w:szCs w:val="22"/>
              </w:rPr>
            </w:pPr>
            <w:r w:rsidRPr="0074218A">
              <w:rPr>
                <w:i w:val="0"/>
                <w:szCs w:val="22"/>
              </w:rPr>
              <w:t>W przyjętych rozwiązaniach technologicznych są częściowo narzucone konkretne rozwiązania (np. bazy danych). Warto otworzyć listy także na inne dostępne rozwiązania.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8E24" w14:textId="77777777" w:rsidR="0074218A" w:rsidRPr="0074218A" w:rsidRDefault="0074218A" w:rsidP="0074218A">
            <w:pPr>
              <w:spacing w:line="240" w:lineRule="auto"/>
              <w:jc w:val="center"/>
              <w:rPr>
                <w:rFonts w:eastAsia="Times New Roman"/>
                <w:i w:val="0"/>
                <w:iCs/>
                <w:szCs w:val="22"/>
              </w:rPr>
            </w:pPr>
            <w:r w:rsidRPr="0074218A">
              <w:rPr>
                <w:i w:val="0"/>
                <w:iCs/>
                <w:szCs w:val="22"/>
              </w:rPr>
              <w:t>Proszę o analizę i korektę opisu założeń</w:t>
            </w:r>
          </w:p>
          <w:p w14:paraId="2EA3F042" w14:textId="59A44551" w:rsidR="0074218A" w:rsidRPr="0074218A" w:rsidRDefault="0074218A" w:rsidP="0074218A">
            <w:pPr>
              <w:jc w:val="center"/>
              <w:rPr>
                <w:i w:val="0"/>
                <w:iCs/>
                <w:szCs w:val="22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D277" w14:textId="77777777" w:rsidR="0074218A" w:rsidRDefault="0074218A" w:rsidP="0074218A">
            <w:pPr>
              <w:jc w:val="left"/>
              <w:rPr>
                <w:i w:val="0"/>
              </w:rPr>
            </w:pPr>
          </w:p>
        </w:tc>
      </w:tr>
    </w:tbl>
    <w:p w14:paraId="63630B4E" w14:textId="77777777" w:rsidR="004550C1" w:rsidRDefault="0036681E">
      <w:pPr>
        <w:jc w:val="left"/>
      </w:pPr>
      <w:r>
        <w:rPr>
          <w:i w:val="0"/>
        </w:rPr>
        <w:t xml:space="preserve"> </w:t>
      </w:r>
    </w:p>
    <w:sectPr w:rsidR="004550C1">
      <w:footerReference w:type="default" r:id="rId8"/>
      <w:pgSz w:w="16838" w:h="11906" w:orient="landscape"/>
      <w:pgMar w:top="1440" w:right="1415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45331" w14:textId="77777777" w:rsidR="00B37D1E" w:rsidRDefault="00B37D1E" w:rsidP="003B1735">
      <w:pPr>
        <w:spacing w:line="240" w:lineRule="auto"/>
      </w:pPr>
      <w:r>
        <w:separator/>
      </w:r>
    </w:p>
  </w:endnote>
  <w:endnote w:type="continuationSeparator" w:id="0">
    <w:p w14:paraId="24F1273A" w14:textId="77777777" w:rsidR="00B37D1E" w:rsidRDefault="00B37D1E" w:rsidP="003B17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274144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24A76A0" w14:textId="07EC7390" w:rsidR="003B1735" w:rsidRDefault="003B1735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7D143D55" w14:textId="77777777" w:rsidR="003B1735" w:rsidRDefault="003B17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2B83F" w14:textId="77777777" w:rsidR="00B37D1E" w:rsidRDefault="00B37D1E" w:rsidP="003B1735">
      <w:pPr>
        <w:spacing w:line="240" w:lineRule="auto"/>
      </w:pPr>
      <w:r>
        <w:separator/>
      </w:r>
    </w:p>
  </w:footnote>
  <w:footnote w:type="continuationSeparator" w:id="0">
    <w:p w14:paraId="1267FAB1" w14:textId="77777777" w:rsidR="00B37D1E" w:rsidRDefault="00B37D1E" w:rsidP="003B17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E633F"/>
    <w:multiLevelType w:val="hybridMultilevel"/>
    <w:tmpl w:val="88F4816E"/>
    <w:lvl w:ilvl="0" w:tplc="B5F05BE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9C4988"/>
    <w:multiLevelType w:val="hybridMultilevel"/>
    <w:tmpl w:val="6B0C0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7A65E78"/>
    <w:multiLevelType w:val="hybridMultilevel"/>
    <w:tmpl w:val="ECC4CF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3208256">
    <w:abstractNumId w:val="1"/>
  </w:num>
  <w:num w:numId="2" w16cid:durableId="537276822">
    <w:abstractNumId w:val="3"/>
  </w:num>
  <w:num w:numId="3" w16cid:durableId="1269046374">
    <w:abstractNumId w:val="0"/>
  </w:num>
  <w:num w:numId="4" w16cid:durableId="1175727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0C1"/>
    <w:rsid w:val="00010601"/>
    <w:rsid w:val="0002008C"/>
    <w:rsid w:val="000A402A"/>
    <w:rsid w:val="0036681E"/>
    <w:rsid w:val="003B1735"/>
    <w:rsid w:val="003C671C"/>
    <w:rsid w:val="003F7106"/>
    <w:rsid w:val="004550C1"/>
    <w:rsid w:val="00457C1A"/>
    <w:rsid w:val="005E6C77"/>
    <w:rsid w:val="00652EFE"/>
    <w:rsid w:val="007006E4"/>
    <w:rsid w:val="00707626"/>
    <w:rsid w:val="0074218A"/>
    <w:rsid w:val="00795FBC"/>
    <w:rsid w:val="008B2C9A"/>
    <w:rsid w:val="008F009B"/>
    <w:rsid w:val="009016D1"/>
    <w:rsid w:val="00961EEC"/>
    <w:rsid w:val="009F00E5"/>
    <w:rsid w:val="00B37D1E"/>
    <w:rsid w:val="00B85FA7"/>
    <w:rsid w:val="00DD2EEA"/>
    <w:rsid w:val="00E36C09"/>
    <w:rsid w:val="00E830DE"/>
    <w:rsid w:val="00EB4408"/>
    <w:rsid w:val="00F124EC"/>
    <w:rsid w:val="00F2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C655"/>
  <w15:docId w15:val="{90CDEFE0-F6ED-4B72-9D0B-B63572BB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59" w:lineRule="auto"/>
      <w:jc w:val="right"/>
    </w:pPr>
    <w:rPr>
      <w:rFonts w:ascii="Calibri" w:eastAsia="Calibri" w:hAnsi="Calibri" w:cs="Calibri"/>
      <w:i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B2C9A"/>
    <w:pPr>
      <w:spacing w:after="160"/>
      <w:ind w:left="720"/>
      <w:contextualSpacing/>
      <w:jc w:val="left"/>
    </w:pPr>
    <w:rPr>
      <w:rFonts w:asciiTheme="minorHAnsi" w:eastAsiaTheme="minorHAnsi" w:hAnsiTheme="minorHAnsi" w:cstheme="minorBidi"/>
      <w:i w:val="0"/>
      <w:color w:val="auto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B173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735"/>
    <w:rPr>
      <w:rFonts w:ascii="Calibri" w:eastAsia="Calibri" w:hAnsi="Calibri" w:cs="Calibri"/>
      <w:i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3B173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735"/>
    <w:rPr>
      <w:rFonts w:ascii="Calibri" w:eastAsia="Calibri" w:hAnsi="Calibri" w:cs="Calibri"/>
      <w:i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753C7-5BA2-4EA4-9386-88163BD5C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551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Dariusz</dc:creator>
  <cp:keywords/>
  <cp:lastModifiedBy>Zwara Wioletta</cp:lastModifiedBy>
  <cp:revision>7</cp:revision>
  <dcterms:created xsi:type="dcterms:W3CDTF">2026-02-05T10:01:00Z</dcterms:created>
  <dcterms:modified xsi:type="dcterms:W3CDTF">2026-05-22T19:20:00Z</dcterms:modified>
</cp:coreProperties>
</file>